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ECE" w:rsidRPr="00471ECE" w:rsidRDefault="00471ECE" w:rsidP="00471ECE">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471ECE">
        <w:rPr>
          <w:rFonts w:ascii="Times New Roman" w:eastAsia="Times New Roman" w:hAnsi="Times New Roman" w:cs="Times New Roman"/>
          <w:b/>
          <w:bCs/>
          <w:kern w:val="36"/>
          <w:sz w:val="48"/>
          <w:szCs w:val="48"/>
          <w:lang w:eastAsia="en-AU"/>
        </w:rPr>
        <w:t>Activity: Doorways to waste</w:t>
      </w:r>
      <w:bookmarkStart w:id="0" w:name="_GoBack"/>
      <w:bookmarkEnd w:id="0"/>
    </w:p>
    <w:p w:rsidR="00471ECE" w:rsidRPr="00471ECE" w:rsidRDefault="00471ECE" w:rsidP="00471ECE">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471ECE">
        <w:rPr>
          <w:rFonts w:ascii="Times New Roman" w:eastAsia="Times New Roman" w:hAnsi="Times New Roman" w:cs="Times New Roman"/>
          <w:b/>
          <w:bCs/>
          <w:sz w:val="36"/>
          <w:szCs w:val="36"/>
          <w:lang w:eastAsia="en-AU"/>
        </w:rPr>
        <w:t>Activity Introduction</w:t>
      </w:r>
    </w:p>
    <w:p w:rsidR="00471ECE" w:rsidRPr="00471ECE" w:rsidRDefault="00471ECE" w:rsidP="00471ECE">
      <w:p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b/>
          <w:bCs/>
          <w:noProof/>
          <w:color w:val="0000FF"/>
          <w:sz w:val="24"/>
          <w:szCs w:val="24"/>
          <w:lang w:eastAsia="en-AU"/>
        </w:rPr>
        <w:drawing>
          <wp:inline distT="0" distB="0" distL="0" distR="0" wp14:anchorId="296B19B3" wp14:editId="0CC5A3E6">
            <wp:extent cx="2477135" cy="2860040"/>
            <wp:effectExtent l="0" t="0" r="0" b="0"/>
            <wp:docPr id="1" name="Picture 1" descr="http://coolaustralia.org/wp-content/uploads/2012/11/waste-rubbish-dump-hero15-260x300.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olaustralia.org/wp-content/uploads/2012/11/waste-rubbish-dump-hero15-260x300.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7135" cy="2860040"/>
                    </a:xfrm>
                    <a:prstGeom prst="rect">
                      <a:avLst/>
                    </a:prstGeom>
                    <a:noFill/>
                    <a:ln>
                      <a:noFill/>
                    </a:ln>
                  </pic:spPr>
                </pic:pic>
              </a:graphicData>
            </a:graphic>
          </wp:inline>
        </w:drawing>
      </w:r>
      <w:r w:rsidRPr="00471ECE">
        <w:rPr>
          <w:rFonts w:ascii="Times New Roman" w:eastAsia="Times New Roman" w:hAnsi="Times New Roman" w:cs="Times New Roman"/>
          <w:b/>
          <w:bCs/>
          <w:sz w:val="24"/>
          <w:szCs w:val="24"/>
          <w:lang w:eastAsia="en-AU"/>
        </w:rPr>
        <w:t xml:space="preserve">Quick summary: </w:t>
      </w:r>
      <w:r w:rsidRPr="00471ECE">
        <w:rPr>
          <w:rFonts w:ascii="Times New Roman" w:eastAsia="Times New Roman" w:hAnsi="Times New Roman" w:cs="Times New Roman"/>
          <w:sz w:val="24"/>
          <w:szCs w:val="24"/>
          <w:lang w:eastAsia="en-AU"/>
        </w:rPr>
        <w:t>Students are asked to consider how waste patterns have changes over time and complete a colouring-in worksheet that shows the changes in the ways that people have used materials and disposed of their waste over the past 400 years. They will also be asked to predict what life might be like in the year 2050 and what waste disposal methods will be available then.</w:t>
      </w:r>
    </w:p>
    <w:p w:rsidR="00471ECE" w:rsidRPr="00471ECE" w:rsidRDefault="00471ECE" w:rsidP="00471ECE">
      <w:p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b/>
          <w:bCs/>
          <w:sz w:val="24"/>
          <w:szCs w:val="24"/>
          <w:lang w:eastAsia="en-AU"/>
        </w:rPr>
        <w:t xml:space="preserve">Learning goals: </w:t>
      </w:r>
    </w:p>
    <w:p w:rsidR="00471ECE" w:rsidRPr="00471ECE" w:rsidRDefault="00471ECE" w:rsidP="00471ECE">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sz w:val="24"/>
          <w:szCs w:val="24"/>
          <w:lang w:eastAsia="en-AU"/>
        </w:rPr>
        <w:t>Students learn that Australian Aboriginals lived very lightly on the land, using natural materials for their tools, clothing, shelters and weapons.</w:t>
      </w:r>
    </w:p>
    <w:p w:rsidR="00471ECE" w:rsidRPr="00471ECE" w:rsidRDefault="00471ECE" w:rsidP="00471ECE">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sz w:val="24"/>
          <w:szCs w:val="24"/>
          <w:lang w:eastAsia="en-AU"/>
        </w:rPr>
        <w:t>Students discover that since European settlement, people in Australia have used increasing amounts of resources to support their lifestyle and have been producing increasing quantities of solid waste.</w:t>
      </w:r>
    </w:p>
    <w:p w:rsidR="00471ECE" w:rsidRPr="00471ECE" w:rsidRDefault="00471ECE" w:rsidP="00471ECE">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sz w:val="24"/>
          <w:szCs w:val="24"/>
          <w:lang w:eastAsia="en-AU"/>
        </w:rPr>
        <w:t>Students will understand that the way that Australians dispose of their waste has changed dramatically over the past 60 or so years.</w:t>
      </w:r>
    </w:p>
    <w:p w:rsidR="00471ECE" w:rsidRPr="00471ECE" w:rsidRDefault="00471ECE" w:rsidP="00471ECE">
      <w:p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b/>
          <w:bCs/>
          <w:sz w:val="24"/>
          <w:szCs w:val="24"/>
          <w:lang w:eastAsia="en-AU"/>
        </w:rPr>
        <w:t>Australian Curriculum content descriptions:</w:t>
      </w:r>
    </w:p>
    <w:p w:rsidR="00471ECE" w:rsidRPr="00471ECE" w:rsidRDefault="00471ECE" w:rsidP="00471ECE">
      <w:p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b/>
          <w:bCs/>
          <w:sz w:val="24"/>
          <w:szCs w:val="24"/>
          <w:lang w:eastAsia="en-AU"/>
        </w:rPr>
        <w:t>Year 3 Science</w:t>
      </w:r>
    </w:p>
    <w:p w:rsidR="00471ECE" w:rsidRPr="00471ECE" w:rsidRDefault="00471ECE" w:rsidP="00471ECE">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sz w:val="24"/>
          <w:szCs w:val="24"/>
          <w:lang w:eastAsia="en-AU"/>
        </w:rPr>
        <w:t xml:space="preserve">Science involves making predictions and describing patterns and relationships </w:t>
      </w:r>
      <w:hyperlink r:id="rId8" w:tooltip="View additional details of ACSHE050" w:history="1">
        <w:r w:rsidRPr="00471ECE">
          <w:rPr>
            <w:rFonts w:ascii="Times New Roman" w:eastAsia="Times New Roman" w:hAnsi="Times New Roman" w:cs="Times New Roman"/>
            <w:color w:val="0000FF"/>
            <w:sz w:val="24"/>
            <w:szCs w:val="24"/>
            <w:u w:val="single"/>
            <w:lang w:eastAsia="en-AU"/>
          </w:rPr>
          <w:t>(ACSHE050)</w:t>
        </w:r>
      </w:hyperlink>
    </w:p>
    <w:p w:rsidR="00471ECE" w:rsidRPr="00471ECE" w:rsidRDefault="00471ECE" w:rsidP="00471ECE">
      <w:p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b/>
          <w:bCs/>
          <w:sz w:val="24"/>
          <w:szCs w:val="24"/>
          <w:lang w:eastAsia="en-AU"/>
        </w:rPr>
        <w:t>Year 3 History</w:t>
      </w:r>
    </w:p>
    <w:p w:rsidR="00471ECE" w:rsidRPr="00471ECE" w:rsidRDefault="00471ECE" w:rsidP="00471ECE">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sz w:val="24"/>
          <w:szCs w:val="24"/>
          <w:lang w:eastAsia="en-AU"/>
        </w:rPr>
        <w:t xml:space="preserve">Sequence historical people and events </w:t>
      </w:r>
      <w:hyperlink r:id="rId9" w:anchor="level=3" w:tooltip="Australian Curriculum History - Year 3" w:history="1">
        <w:r w:rsidRPr="00471ECE">
          <w:rPr>
            <w:rFonts w:ascii="Times New Roman" w:eastAsia="Times New Roman" w:hAnsi="Times New Roman" w:cs="Times New Roman"/>
            <w:color w:val="0000FF"/>
            <w:sz w:val="24"/>
            <w:szCs w:val="24"/>
            <w:u w:val="single"/>
            <w:lang w:eastAsia="en-AU"/>
          </w:rPr>
          <w:t>(ACHHS065)</w:t>
        </w:r>
      </w:hyperlink>
    </w:p>
    <w:p w:rsidR="00471ECE" w:rsidRPr="00471ECE" w:rsidRDefault="00471ECE" w:rsidP="00471ECE">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sz w:val="24"/>
          <w:szCs w:val="24"/>
          <w:lang w:eastAsia="en-AU"/>
        </w:rPr>
        <w:t xml:space="preserve">Pose a range of questions about the past </w:t>
      </w:r>
      <w:hyperlink r:id="rId10" w:anchor="level=3" w:tooltip="Australian Curriculum History - Year 3" w:history="1">
        <w:r w:rsidRPr="00471ECE">
          <w:rPr>
            <w:rFonts w:ascii="Times New Roman" w:eastAsia="Times New Roman" w:hAnsi="Times New Roman" w:cs="Times New Roman"/>
            <w:color w:val="0000FF"/>
            <w:sz w:val="24"/>
            <w:szCs w:val="24"/>
            <w:u w:val="single"/>
            <w:lang w:eastAsia="en-AU"/>
          </w:rPr>
          <w:t>(ACHHS067)</w:t>
        </w:r>
      </w:hyperlink>
    </w:p>
    <w:p w:rsidR="00471ECE" w:rsidRPr="00471ECE" w:rsidRDefault="00471ECE" w:rsidP="00471ECE">
      <w:p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b/>
          <w:bCs/>
          <w:sz w:val="24"/>
          <w:szCs w:val="24"/>
          <w:lang w:eastAsia="en-AU"/>
        </w:rPr>
        <w:t>Year 4 Science</w:t>
      </w:r>
    </w:p>
    <w:p w:rsidR="00471ECE" w:rsidRPr="00471ECE" w:rsidRDefault="00471ECE" w:rsidP="00471ECE">
      <w:pPr>
        <w:numPr>
          <w:ilvl w:val="0"/>
          <w:numId w:val="5"/>
        </w:num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sz w:val="24"/>
          <w:szCs w:val="24"/>
          <w:lang w:eastAsia="en-AU"/>
        </w:rPr>
        <w:lastRenderedPageBreak/>
        <w:t>Science involves making predictions and describing patterns and relationships</w:t>
      </w:r>
      <w:hyperlink r:id="rId11" w:tooltip="View additional details of ACSHE061" w:history="1">
        <w:r w:rsidRPr="00471ECE">
          <w:rPr>
            <w:rFonts w:ascii="Times New Roman" w:eastAsia="Times New Roman" w:hAnsi="Times New Roman" w:cs="Times New Roman"/>
            <w:color w:val="0000FF"/>
            <w:sz w:val="24"/>
            <w:szCs w:val="24"/>
            <w:u w:val="single"/>
            <w:lang w:eastAsia="en-AU"/>
          </w:rPr>
          <w:t>(ACSHE061)</w:t>
        </w:r>
      </w:hyperlink>
    </w:p>
    <w:p w:rsidR="00471ECE" w:rsidRPr="00471ECE" w:rsidRDefault="00471ECE" w:rsidP="00471ECE">
      <w:p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b/>
          <w:bCs/>
          <w:sz w:val="24"/>
          <w:szCs w:val="24"/>
          <w:lang w:eastAsia="en-AU"/>
        </w:rPr>
        <w:t>Year 4 History</w:t>
      </w:r>
    </w:p>
    <w:p w:rsidR="00471ECE" w:rsidRPr="00471ECE" w:rsidRDefault="00471ECE" w:rsidP="00471ECE">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sz w:val="24"/>
          <w:szCs w:val="24"/>
          <w:lang w:eastAsia="en-AU"/>
        </w:rPr>
        <w:t xml:space="preserve">Sequence historical people and events </w:t>
      </w:r>
      <w:hyperlink r:id="rId12" w:anchor="level=4" w:tooltip="Australian Curriculum History - Year 4" w:history="1">
        <w:r w:rsidRPr="00471ECE">
          <w:rPr>
            <w:rFonts w:ascii="Times New Roman" w:eastAsia="Times New Roman" w:hAnsi="Times New Roman" w:cs="Times New Roman"/>
            <w:color w:val="0000FF"/>
            <w:sz w:val="24"/>
            <w:szCs w:val="24"/>
            <w:u w:val="single"/>
            <w:lang w:eastAsia="en-AU"/>
          </w:rPr>
          <w:t>(ACHHS081)</w:t>
        </w:r>
      </w:hyperlink>
    </w:p>
    <w:p w:rsidR="00471ECE" w:rsidRPr="00471ECE" w:rsidRDefault="00471ECE" w:rsidP="00471ECE">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sz w:val="24"/>
          <w:szCs w:val="24"/>
          <w:lang w:eastAsia="en-AU"/>
        </w:rPr>
        <w:t xml:space="preserve">Pose a range of questions about the past </w:t>
      </w:r>
      <w:hyperlink r:id="rId13" w:anchor="level=4" w:tooltip="Australian Curriculum History - Year 4" w:history="1">
        <w:r w:rsidRPr="00471ECE">
          <w:rPr>
            <w:rFonts w:ascii="Times New Roman" w:eastAsia="Times New Roman" w:hAnsi="Times New Roman" w:cs="Times New Roman"/>
            <w:color w:val="0000FF"/>
            <w:sz w:val="24"/>
            <w:szCs w:val="24"/>
            <w:u w:val="single"/>
            <w:lang w:eastAsia="en-AU"/>
          </w:rPr>
          <w:t>(ACHHS083)</w:t>
        </w:r>
      </w:hyperlink>
    </w:p>
    <w:p w:rsidR="00471ECE" w:rsidRPr="00471ECE" w:rsidRDefault="00471ECE" w:rsidP="00471ECE">
      <w:p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b/>
          <w:bCs/>
          <w:sz w:val="24"/>
          <w:szCs w:val="24"/>
          <w:lang w:eastAsia="en-AU"/>
        </w:rPr>
        <w:t>Year 4 Geography</w:t>
      </w:r>
    </w:p>
    <w:p w:rsidR="00471ECE" w:rsidRPr="00471ECE" w:rsidRDefault="00471ECE" w:rsidP="00471ECE">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sz w:val="24"/>
          <w:szCs w:val="24"/>
          <w:lang w:eastAsia="en-AU"/>
        </w:rPr>
        <w:t xml:space="preserve">The natural resources provided by the environment, and different views on how they could be used sustainably </w:t>
      </w:r>
      <w:hyperlink r:id="rId14" w:anchor="level=4" w:tooltip="Australian Curriculum Geography - Year 4" w:history="1">
        <w:r w:rsidRPr="00471ECE">
          <w:rPr>
            <w:rFonts w:ascii="Times New Roman" w:eastAsia="Times New Roman" w:hAnsi="Times New Roman" w:cs="Times New Roman"/>
            <w:color w:val="0000FF"/>
            <w:sz w:val="24"/>
            <w:szCs w:val="24"/>
            <w:u w:val="single"/>
            <w:lang w:eastAsia="en-AU"/>
          </w:rPr>
          <w:t>(ACHGK024)</w:t>
        </w:r>
      </w:hyperlink>
    </w:p>
    <w:p w:rsidR="00471ECE" w:rsidRPr="00471ECE" w:rsidRDefault="00471ECE" w:rsidP="00471ECE">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sz w:val="24"/>
          <w:szCs w:val="24"/>
          <w:lang w:eastAsia="en-AU"/>
        </w:rPr>
        <w:t xml:space="preserve">The sustainable management of waste from production and consumption </w:t>
      </w:r>
      <w:hyperlink r:id="rId15" w:anchor="level=4" w:tooltip="Australian Curriculum Geography - Year 4" w:history="1">
        <w:r w:rsidRPr="00471ECE">
          <w:rPr>
            <w:rFonts w:ascii="Times New Roman" w:eastAsia="Times New Roman" w:hAnsi="Times New Roman" w:cs="Times New Roman"/>
            <w:color w:val="0000FF"/>
            <w:sz w:val="24"/>
            <w:szCs w:val="24"/>
            <w:u w:val="single"/>
            <w:lang w:eastAsia="en-AU"/>
          </w:rPr>
          <w:t>(ACHGK025)</w:t>
        </w:r>
      </w:hyperlink>
    </w:p>
    <w:p w:rsidR="00471ECE" w:rsidRPr="00471ECE" w:rsidRDefault="00471ECE" w:rsidP="00471ECE">
      <w:p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b/>
          <w:bCs/>
          <w:sz w:val="24"/>
          <w:szCs w:val="24"/>
          <w:lang w:eastAsia="en-AU"/>
        </w:rPr>
        <w:t xml:space="preserve">Topic: </w:t>
      </w:r>
      <w:r w:rsidRPr="00471ECE">
        <w:rPr>
          <w:rFonts w:ascii="Times New Roman" w:eastAsia="Times New Roman" w:hAnsi="Times New Roman" w:cs="Times New Roman"/>
          <w:sz w:val="24"/>
          <w:szCs w:val="24"/>
          <w:lang w:eastAsia="en-AU"/>
        </w:rPr>
        <w:t>Solid</w:t>
      </w:r>
      <w:r w:rsidRPr="00471ECE">
        <w:rPr>
          <w:rFonts w:ascii="Times New Roman" w:eastAsia="Times New Roman" w:hAnsi="Times New Roman" w:cs="Times New Roman"/>
          <w:b/>
          <w:bCs/>
          <w:sz w:val="24"/>
          <w:szCs w:val="24"/>
          <w:lang w:eastAsia="en-AU"/>
        </w:rPr>
        <w:t> w</w:t>
      </w:r>
      <w:r w:rsidRPr="00471ECE">
        <w:rPr>
          <w:rFonts w:ascii="Times New Roman" w:eastAsia="Times New Roman" w:hAnsi="Times New Roman" w:cs="Times New Roman"/>
          <w:sz w:val="24"/>
          <w:szCs w:val="24"/>
          <w:lang w:eastAsia="en-AU"/>
        </w:rPr>
        <w:t>aste</w:t>
      </w:r>
    </w:p>
    <w:p w:rsidR="00471ECE" w:rsidRPr="00471ECE" w:rsidRDefault="00471ECE" w:rsidP="00471ECE">
      <w:p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b/>
          <w:bCs/>
          <w:sz w:val="24"/>
          <w:szCs w:val="24"/>
          <w:lang w:eastAsia="en-AU"/>
        </w:rPr>
        <w:t xml:space="preserve">Time required: </w:t>
      </w:r>
      <w:r w:rsidRPr="00471ECE">
        <w:rPr>
          <w:rFonts w:ascii="Times New Roman" w:eastAsia="Times New Roman" w:hAnsi="Times New Roman" w:cs="Times New Roman"/>
          <w:sz w:val="24"/>
          <w:szCs w:val="24"/>
          <w:lang w:eastAsia="en-AU"/>
        </w:rPr>
        <w:t>48 mins</w:t>
      </w:r>
    </w:p>
    <w:p w:rsidR="00471ECE" w:rsidRPr="00471ECE" w:rsidRDefault="00471ECE" w:rsidP="00471ECE">
      <w:p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b/>
          <w:bCs/>
          <w:sz w:val="24"/>
          <w:szCs w:val="24"/>
          <w:lang w:eastAsia="en-AU"/>
        </w:rPr>
        <w:t xml:space="preserve">Level of teacher scaffolding: </w:t>
      </w:r>
      <w:r w:rsidRPr="00471ECE">
        <w:rPr>
          <w:rFonts w:ascii="Times New Roman" w:eastAsia="Times New Roman" w:hAnsi="Times New Roman" w:cs="Times New Roman"/>
          <w:sz w:val="24"/>
          <w:szCs w:val="24"/>
          <w:lang w:eastAsia="en-AU"/>
        </w:rPr>
        <w:t>Medium – gather materials, copy worksheets for students</w:t>
      </w:r>
      <w:r w:rsidRPr="00471ECE">
        <w:rPr>
          <w:rFonts w:ascii="Times New Roman" w:eastAsia="Times New Roman" w:hAnsi="Times New Roman" w:cs="Times New Roman"/>
          <w:b/>
          <w:bCs/>
          <w:sz w:val="24"/>
          <w:szCs w:val="24"/>
          <w:lang w:eastAsia="en-AU"/>
        </w:rPr>
        <w:t>.</w:t>
      </w:r>
    </w:p>
    <w:p w:rsidR="00471ECE" w:rsidRPr="00471ECE" w:rsidRDefault="00471ECE" w:rsidP="00471ECE">
      <w:p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b/>
          <w:bCs/>
          <w:sz w:val="24"/>
          <w:szCs w:val="24"/>
          <w:lang w:eastAsia="en-AU"/>
        </w:rPr>
        <w:t xml:space="preserve">Resources required: </w:t>
      </w:r>
      <w:r w:rsidRPr="00471ECE">
        <w:rPr>
          <w:rFonts w:ascii="Times New Roman" w:eastAsia="Times New Roman" w:hAnsi="Times New Roman" w:cs="Times New Roman"/>
          <w:sz w:val="24"/>
          <w:szCs w:val="24"/>
          <w:lang w:eastAsia="en-AU"/>
        </w:rPr>
        <w:t xml:space="preserve">scissors, pencils, pens, glue, copy of </w:t>
      </w:r>
      <w:r w:rsidRPr="00471ECE">
        <w:rPr>
          <w:rFonts w:ascii="Times New Roman" w:eastAsia="Times New Roman" w:hAnsi="Times New Roman" w:cs="Times New Roman"/>
          <w:i/>
          <w:iCs/>
          <w:sz w:val="24"/>
          <w:szCs w:val="24"/>
          <w:lang w:eastAsia="en-AU"/>
        </w:rPr>
        <w:t>Doorways to waste: Student Worksheet</w:t>
      </w:r>
      <w:r w:rsidRPr="00471ECE">
        <w:rPr>
          <w:rFonts w:ascii="Times New Roman" w:eastAsia="Times New Roman" w:hAnsi="Times New Roman" w:cs="Times New Roman"/>
          <w:sz w:val="24"/>
          <w:szCs w:val="24"/>
          <w:lang w:eastAsia="en-AU"/>
        </w:rPr>
        <w:t xml:space="preserve"> for each student</w:t>
      </w:r>
      <w:r w:rsidRPr="00471ECE">
        <w:rPr>
          <w:rFonts w:ascii="Times New Roman" w:eastAsia="Times New Roman" w:hAnsi="Times New Roman" w:cs="Times New Roman"/>
          <w:b/>
          <w:bCs/>
          <w:sz w:val="24"/>
          <w:szCs w:val="24"/>
          <w:lang w:eastAsia="en-AU"/>
        </w:rPr>
        <w:t>.</w:t>
      </w:r>
    </w:p>
    <w:p w:rsidR="00471ECE" w:rsidRPr="00471ECE" w:rsidRDefault="00471ECE" w:rsidP="00471ECE">
      <w:p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b/>
          <w:bCs/>
          <w:sz w:val="24"/>
          <w:szCs w:val="24"/>
          <w:lang w:eastAsia="en-AU"/>
        </w:rPr>
        <w:t>Digital technology opportunities:</w:t>
      </w:r>
    </w:p>
    <w:p w:rsidR="00471ECE" w:rsidRPr="00471ECE" w:rsidRDefault="00471ECE" w:rsidP="00471ECE">
      <w:p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b/>
          <w:bCs/>
          <w:sz w:val="24"/>
          <w:szCs w:val="24"/>
          <w:lang w:eastAsia="en-AU"/>
        </w:rPr>
        <w:t xml:space="preserve">Homework and extension opportunities: </w:t>
      </w:r>
      <w:r w:rsidRPr="00471ECE">
        <w:rPr>
          <w:rFonts w:ascii="Times New Roman" w:eastAsia="Times New Roman" w:hAnsi="Times New Roman" w:cs="Times New Roman"/>
          <w:sz w:val="24"/>
          <w:szCs w:val="24"/>
          <w:lang w:eastAsia="en-AU"/>
        </w:rPr>
        <w:t>This activity includes opportunities for extension and homework.</w:t>
      </w:r>
    </w:p>
    <w:p w:rsidR="00471ECE" w:rsidRPr="00471ECE" w:rsidRDefault="00471ECE" w:rsidP="00471ECE">
      <w:p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b/>
          <w:bCs/>
          <w:sz w:val="24"/>
          <w:szCs w:val="24"/>
          <w:lang w:eastAsia="en-AU"/>
        </w:rPr>
        <w:t>Keywords:</w:t>
      </w:r>
      <w:r w:rsidRPr="00471ECE">
        <w:rPr>
          <w:rFonts w:ascii="Times New Roman" w:eastAsia="Times New Roman" w:hAnsi="Times New Roman" w:cs="Times New Roman"/>
          <w:sz w:val="24"/>
          <w:szCs w:val="24"/>
          <w:lang w:eastAsia="en-AU"/>
        </w:rPr>
        <w:t xml:space="preserve"> Waste, history, future, Aboriginal Australians.</w:t>
      </w:r>
    </w:p>
    <w:p w:rsidR="00471ECE" w:rsidRPr="00471ECE" w:rsidRDefault="00471ECE" w:rsidP="00471ECE">
      <w:pPr>
        <w:spacing w:before="100" w:beforeAutospacing="1" w:after="100" w:afterAutospacing="1" w:line="240" w:lineRule="auto"/>
        <w:rPr>
          <w:rFonts w:ascii="Times New Roman" w:eastAsia="Times New Roman" w:hAnsi="Times New Roman" w:cs="Times New Roman"/>
          <w:sz w:val="24"/>
          <w:szCs w:val="24"/>
          <w:lang w:eastAsia="en-AU"/>
        </w:rPr>
      </w:pPr>
      <w:r w:rsidRPr="00471ECE">
        <w:rPr>
          <w:rFonts w:ascii="Times New Roman" w:eastAsia="Times New Roman" w:hAnsi="Times New Roman" w:cs="Times New Roman"/>
          <w:sz w:val="24"/>
          <w:szCs w:val="24"/>
          <w:lang w:eastAsia="en-AU"/>
        </w:rPr>
        <w:t> </w:t>
      </w:r>
    </w:p>
    <w:p w:rsidR="00C93D7B" w:rsidRDefault="00471ECE"/>
    <w:sectPr w:rsidR="00C93D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B2F8D"/>
    <w:multiLevelType w:val="multilevel"/>
    <w:tmpl w:val="073A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723CD4"/>
    <w:multiLevelType w:val="multilevel"/>
    <w:tmpl w:val="92EAB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3808CC"/>
    <w:multiLevelType w:val="multilevel"/>
    <w:tmpl w:val="3E50D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421982"/>
    <w:multiLevelType w:val="multilevel"/>
    <w:tmpl w:val="9E48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A46870"/>
    <w:multiLevelType w:val="multilevel"/>
    <w:tmpl w:val="B0CC2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B219C2"/>
    <w:multiLevelType w:val="multilevel"/>
    <w:tmpl w:val="D22A3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AF72C93"/>
    <w:multiLevelType w:val="multilevel"/>
    <w:tmpl w:val="83C6D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6"/>
  </w:num>
  <w:num w:numId="4">
    <w:abstractNumId w:val="0"/>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ECE"/>
    <w:rsid w:val="00471ECE"/>
    <w:rsid w:val="00B208EA"/>
    <w:rsid w:val="00F819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1E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E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1E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E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481402">
      <w:bodyDiv w:val="1"/>
      <w:marLeft w:val="0"/>
      <w:marRight w:val="0"/>
      <w:marTop w:val="0"/>
      <w:marBottom w:val="0"/>
      <w:divBdr>
        <w:top w:val="none" w:sz="0" w:space="0" w:color="auto"/>
        <w:left w:val="none" w:sz="0" w:space="0" w:color="auto"/>
        <w:bottom w:val="none" w:sz="0" w:space="0" w:color="auto"/>
        <w:right w:val="none" w:sz="0" w:space="0" w:color="auto"/>
      </w:divBdr>
      <w:divsChild>
        <w:div w:id="293564212">
          <w:marLeft w:val="0"/>
          <w:marRight w:val="0"/>
          <w:marTop w:val="0"/>
          <w:marBottom w:val="0"/>
          <w:divBdr>
            <w:top w:val="none" w:sz="0" w:space="0" w:color="auto"/>
            <w:left w:val="none" w:sz="0" w:space="0" w:color="auto"/>
            <w:bottom w:val="none" w:sz="0" w:space="0" w:color="auto"/>
            <w:right w:val="none" w:sz="0" w:space="0" w:color="auto"/>
          </w:divBdr>
          <w:divsChild>
            <w:div w:id="1746143225">
              <w:marLeft w:val="0"/>
              <w:marRight w:val="0"/>
              <w:marTop w:val="585"/>
              <w:marBottom w:val="0"/>
              <w:divBdr>
                <w:top w:val="none" w:sz="0" w:space="0" w:color="auto"/>
                <w:left w:val="none" w:sz="0" w:space="0" w:color="auto"/>
                <w:bottom w:val="none" w:sz="0" w:space="0" w:color="auto"/>
                <w:right w:val="none" w:sz="0" w:space="0" w:color="auto"/>
              </w:divBdr>
              <w:divsChild>
                <w:div w:id="142742491">
                  <w:marLeft w:val="0"/>
                  <w:marRight w:val="0"/>
                  <w:marTop w:val="0"/>
                  <w:marBottom w:val="0"/>
                  <w:divBdr>
                    <w:top w:val="none" w:sz="0" w:space="0" w:color="auto"/>
                    <w:left w:val="none" w:sz="0" w:space="0" w:color="auto"/>
                    <w:bottom w:val="none" w:sz="0" w:space="0" w:color="auto"/>
                    <w:right w:val="none" w:sz="0" w:space="0" w:color="auto"/>
                  </w:divBdr>
                </w:div>
                <w:div w:id="226035725">
                  <w:marLeft w:val="0"/>
                  <w:marRight w:val="0"/>
                  <w:marTop w:val="0"/>
                  <w:marBottom w:val="0"/>
                  <w:divBdr>
                    <w:top w:val="none" w:sz="0" w:space="0" w:color="auto"/>
                    <w:left w:val="none" w:sz="0" w:space="0" w:color="auto"/>
                    <w:bottom w:val="none" w:sz="0" w:space="0" w:color="auto"/>
                    <w:right w:val="none" w:sz="0" w:space="0" w:color="auto"/>
                  </w:divBdr>
                  <w:divsChild>
                    <w:div w:id="1685400759">
                      <w:marLeft w:val="0"/>
                      <w:marRight w:val="0"/>
                      <w:marTop w:val="0"/>
                      <w:marBottom w:val="0"/>
                      <w:divBdr>
                        <w:top w:val="none" w:sz="0" w:space="0" w:color="auto"/>
                        <w:left w:val="none" w:sz="0" w:space="0" w:color="auto"/>
                        <w:bottom w:val="none" w:sz="0" w:space="0" w:color="auto"/>
                        <w:right w:val="none" w:sz="0" w:space="0" w:color="auto"/>
                      </w:divBdr>
                      <w:divsChild>
                        <w:div w:id="1580091393">
                          <w:marLeft w:val="0"/>
                          <w:marRight w:val="0"/>
                          <w:marTop w:val="0"/>
                          <w:marBottom w:val="0"/>
                          <w:divBdr>
                            <w:top w:val="none" w:sz="0" w:space="0" w:color="auto"/>
                            <w:left w:val="none" w:sz="0" w:space="0" w:color="auto"/>
                            <w:bottom w:val="none" w:sz="0" w:space="0" w:color="auto"/>
                            <w:right w:val="none" w:sz="0" w:space="0" w:color="auto"/>
                          </w:divBdr>
                          <w:divsChild>
                            <w:div w:id="2020807657">
                              <w:marLeft w:val="0"/>
                              <w:marRight w:val="0"/>
                              <w:marTop w:val="0"/>
                              <w:marBottom w:val="0"/>
                              <w:divBdr>
                                <w:top w:val="none" w:sz="0" w:space="0" w:color="auto"/>
                                <w:left w:val="none" w:sz="0" w:space="0" w:color="auto"/>
                                <w:bottom w:val="none" w:sz="0" w:space="0" w:color="auto"/>
                                <w:right w:val="none" w:sz="0" w:space="0" w:color="auto"/>
                              </w:divBdr>
                              <w:divsChild>
                                <w:div w:id="108063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8961179">
              <w:marLeft w:val="0"/>
              <w:marRight w:val="0"/>
              <w:marTop w:val="0"/>
              <w:marBottom w:val="0"/>
              <w:divBdr>
                <w:top w:val="none" w:sz="0" w:space="0" w:color="auto"/>
                <w:left w:val="none" w:sz="0" w:space="0" w:color="auto"/>
                <w:bottom w:val="none" w:sz="0" w:space="0" w:color="auto"/>
                <w:right w:val="none" w:sz="0" w:space="0" w:color="auto"/>
              </w:divBdr>
              <w:divsChild>
                <w:div w:id="744647635">
                  <w:marLeft w:val="0"/>
                  <w:marRight w:val="0"/>
                  <w:marTop w:val="0"/>
                  <w:marBottom w:val="0"/>
                  <w:divBdr>
                    <w:top w:val="none" w:sz="0" w:space="0" w:color="auto"/>
                    <w:left w:val="none" w:sz="0" w:space="0" w:color="auto"/>
                    <w:bottom w:val="none" w:sz="0" w:space="0" w:color="auto"/>
                    <w:right w:val="none" w:sz="0" w:space="0" w:color="auto"/>
                  </w:divBdr>
                  <w:divsChild>
                    <w:div w:id="1862237751">
                      <w:marLeft w:val="0"/>
                      <w:marRight w:val="0"/>
                      <w:marTop w:val="0"/>
                      <w:marBottom w:val="0"/>
                      <w:divBdr>
                        <w:top w:val="none" w:sz="0" w:space="0" w:color="auto"/>
                        <w:left w:val="none" w:sz="0" w:space="0" w:color="auto"/>
                        <w:bottom w:val="none" w:sz="0" w:space="0" w:color="auto"/>
                        <w:right w:val="none" w:sz="0" w:space="0" w:color="auto"/>
                      </w:divBdr>
                      <w:divsChild>
                        <w:div w:id="92230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straliancurriculum.edu.au/Curriculum/ContentDescription/ACSHE050" TargetMode="External"/><Relationship Id="rId13" Type="http://schemas.openxmlformats.org/officeDocument/2006/relationships/hyperlink" Target="http://www.australiancurriculum.edu.au/History/Curriculum/F-10"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australiancurriculum.edu.au/History/Curriculum/F-1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coolaustralia.org/activity/doorways-to-waste/waste-rubbish-dump-hero-16/" TargetMode="External"/><Relationship Id="rId11" Type="http://schemas.openxmlformats.org/officeDocument/2006/relationships/hyperlink" Target="http://www.australiancurriculum.edu.au/Curriculum/ContentDescription/ACSHE061" TargetMode="External"/><Relationship Id="rId5" Type="http://schemas.openxmlformats.org/officeDocument/2006/relationships/webSettings" Target="webSettings.xml"/><Relationship Id="rId15" Type="http://schemas.openxmlformats.org/officeDocument/2006/relationships/hyperlink" Target="http://www.australiancurriculum.edu.au/Geography/Curriculum/F-10" TargetMode="External"/><Relationship Id="rId10" Type="http://schemas.openxmlformats.org/officeDocument/2006/relationships/hyperlink" Target="http://www.australiancurriculum.edu.au/History/Curriculum/F-10" TargetMode="External"/><Relationship Id="rId4" Type="http://schemas.openxmlformats.org/officeDocument/2006/relationships/settings" Target="settings.xml"/><Relationship Id="rId9" Type="http://schemas.openxmlformats.org/officeDocument/2006/relationships/hyperlink" Target="http://www.australiancurriculum.edu.au/History/Curriculum/F-10" TargetMode="External"/><Relationship Id="rId14" Type="http://schemas.openxmlformats.org/officeDocument/2006/relationships/hyperlink" Target="http://www.australiancurriculum.edu.au/Geography/Curriculum/F-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2013-09-23T01:36:00Z</dcterms:created>
  <dcterms:modified xsi:type="dcterms:W3CDTF">2013-09-23T01:36:00Z</dcterms:modified>
</cp:coreProperties>
</file>